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E8" w:rsidRDefault="007A35D2" w:rsidP="008E7229">
      <w:pPr>
        <w:spacing w:line="360" w:lineRule="auto"/>
        <w:jc w:val="center"/>
        <w:rPr>
          <w:rFonts w:ascii="Times New Roman" w:eastAsia="华文中宋" w:hAnsi="华文中宋" w:cs="Times New Roman"/>
          <w:b/>
          <w:color w:val="000000" w:themeColor="text1"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color w:val="000000" w:themeColor="text1"/>
          <w:sz w:val="32"/>
          <w:szCs w:val="32"/>
        </w:rPr>
        <w:t>华中农业大学关于开办</w:t>
      </w:r>
      <w:r w:rsidR="00097964" w:rsidRPr="001E4EB0">
        <w:rPr>
          <w:rFonts w:ascii="Times New Roman" w:eastAsia="华文中宋" w:hAnsi="Times New Roman" w:cs="Times New Roman"/>
          <w:b/>
          <w:color w:val="000000" w:themeColor="text1"/>
          <w:sz w:val="32"/>
          <w:szCs w:val="32"/>
        </w:rPr>
        <w:t>“</w:t>
      </w:r>
      <w:r w:rsidR="001E4EB0">
        <w:rPr>
          <w:rFonts w:ascii="Times New Roman" w:eastAsia="华文中宋" w:hAnsi="华文中宋" w:cs="Times New Roman"/>
          <w:b/>
          <w:color w:val="000000" w:themeColor="text1"/>
          <w:sz w:val="32"/>
          <w:szCs w:val="32"/>
        </w:rPr>
        <w:t>林学</w:t>
      </w:r>
      <w:r w:rsidR="00097964" w:rsidRPr="001E4EB0">
        <w:rPr>
          <w:rFonts w:ascii="Times New Roman" w:eastAsia="华文中宋" w:hAnsi="华文中宋" w:cs="Times New Roman"/>
          <w:b/>
          <w:color w:val="000000" w:themeColor="text1"/>
          <w:sz w:val="32"/>
          <w:szCs w:val="32"/>
        </w:rPr>
        <w:t>英才班</w:t>
      </w:r>
      <w:r w:rsidR="00097964" w:rsidRPr="001E4EB0">
        <w:rPr>
          <w:rFonts w:ascii="Times New Roman" w:eastAsia="华文中宋" w:hAnsi="Times New Roman" w:cs="Times New Roman"/>
          <w:b/>
          <w:color w:val="000000" w:themeColor="text1"/>
          <w:sz w:val="32"/>
          <w:szCs w:val="32"/>
        </w:rPr>
        <w:t>”</w:t>
      </w:r>
      <w:r>
        <w:rPr>
          <w:rFonts w:ascii="Times New Roman" w:eastAsia="华文中宋" w:hAnsi="华文中宋" w:cs="Times New Roman" w:hint="eastAsia"/>
          <w:b/>
          <w:color w:val="000000" w:themeColor="text1"/>
          <w:sz w:val="32"/>
          <w:szCs w:val="32"/>
        </w:rPr>
        <w:t>的通知</w:t>
      </w:r>
    </w:p>
    <w:p w:rsidR="001E4EB0" w:rsidRDefault="00331E79" w:rsidP="00BF577A">
      <w:pPr>
        <w:spacing w:line="360" w:lineRule="auto"/>
        <w:rPr>
          <w:rFonts w:ascii="Times New Roman" w:hAnsiTheme="minorEastAsia" w:cs="Times New Roman"/>
          <w:b/>
          <w:color w:val="000000" w:themeColor="text1"/>
          <w:sz w:val="28"/>
          <w:szCs w:val="28"/>
        </w:rPr>
      </w:pPr>
      <w:r w:rsidRPr="00331E79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各位同学</w:t>
      </w:r>
      <w:r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：</w:t>
      </w:r>
    </w:p>
    <w:p w:rsidR="00331E79" w:rsidRPr="001E4EB0" w:rsidRDefault="00331E79" w:rsidP="00331E79">
      <w:pPr>
        <w:spacing w:line="56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经</w:t>
      </w:r>
      <w:r w:rsidRPr="00331E7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研究决定，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华中农业大学与中国林业科学研究院</w:t>
      </w:r>
      <w:r w:rsidR="007D6BB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（简称</w:t>
      </w:r>
      <w:r w:rsidR="007D6BB6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D6BB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中国林科院</w:t>
      </w:r>
      <w:r w:rsidR="007D6BB6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D6BB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共同开办</w:t>
      </w:r>
      <w:r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林学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英才班</w:t>
      </w:r>
      <w:r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，具体事项如下：</w:t>
      </w:r>
    </w:p>
    <w:p w:rsidR="00BF577A" w:rsidRPr="00615E73" w:rsidRDefault="00BF577A" w:rsidP="00331E79">
      <w:pPr>
        <w:spacing w:line="56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4EB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="00B9487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开设</w:t>
      </w:r>
      <w:r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班级：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201</w:t>
      </w:r>
      <w:r w:rsidR="004F0CB6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6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年开设</w:t>
      </w:r>
      <w:r w:rsidR="004F0CB6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1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个班，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学生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从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3</w:t>
      </w:r>
      <w:r w:rsidR="00A2710D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年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和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4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年级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林学、园林</w:t>
      </w:r>
      <w:r w:rsidR="00D4411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等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专业本科</w:t>
      </w:r>
      <w:r w:rsidR="00A2710D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生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中遴选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，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人数</w:t>
      </w:r>
      <w:r w:rsidR="0075498E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为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4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0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-50</w:t>
      </w:r>
      <w:r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人。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2017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年后，每年开设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1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个班，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学生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从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3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年林学、园林等专业本科生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遴选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，人数为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30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人</w:t>
      </w:r>
      <w:r w:rsidR="00615E73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左右</w:t>
      </w:r>
      <w:r w:rsidR="00615E73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。</w:t>
      </w:r>
    </w:p>
    <w:p w:rsidR="005702CE" w:rsidRPr="001E4EB0" w:rsidRDefault="001E4EB0" w:rsidP="00331E79">
      <w:pPr>
        <w:spacing w:line="56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．</w:t>
      </w:r>
      <w:r w:rsidR="00B9487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开设</w:t>
      </w:r>
      <w:r w:rsidR="00BF577A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课程</w:t>
      </w:r>
    </w:p>
    <w:p w:rsidR="0075498E" w:rsidRPr="001E4EB0" w:rsidRDefault="0075498E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课程名称：林业科学研究前沿</w:t>
      </w:r>
    </w:p>
    <w:p w:rsidR="00B94870" w:rsidRPr="001E4EB0" w:rsidRDefault="00BF577A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课程类别：</w:t>
      </w:r>
      <w:r w:rsidR="0075498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为</w:t>
      </w:r>
      <w:r w:rsidR="003C71E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本科生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选修课，</w:t>
      </w:r>
      <w:r w:rsidR="003C6C7B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0E189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林学</w:t>
      </w:r>
      <w:r w:rsidR="003C6C7B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英才班</w:t>
      </w:r>
      <w:r w:rsidR="003C6C7B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学生的必修课</w:t>
      </w:r>
      <w:bookmarkStart w:id="0" w:name="_GoBack"/>
      <w:bookmarkEnd w:id="0"/>
    </w:p>
    <w:p w:rsidR="008E7229" w:rsidRPr="001E4EB0" w:rsidRDefault="008E7229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开课时间：每年</w:t>
      </w:r>
      <w:r w:rsidR="0075498E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月</w:t>
      </w:r>
      <w:r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98E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月之间开课</w:t>
      </w:r>
    </w:p>
    <w:p w:rsidR="008E7229" w:rsidRPr="001E4EB0" w:rsidRDefault="008E7229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开课地点：</w:t>
      </w:r>
      <w:r w:rsidR="00CC151F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华中农业大学</w:t>
      </w:r>
    </w:p>
    <w:p w:rsidR="005702CE" w:rsidRPr="001E4EB0" w:rsidRDefault="005702CE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学时：</w:t>
      </w:r>
      <w:r w:rsidR="001439E4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5498E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-24</w:t>
      </w:r>
      <w:r w:rsidR="001439E4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学时</w:t>
      </w:r>
    </w:p>
    <w:p w:rsidR="005702CE" w:rsidRPr="001E4EB0" w:rsidRDefault="005702CE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学分：</w:t>
      </w:r>
      <w:r w:rsidR="001439E4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39E4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学分</w:t>
      </w:r>
    </w:p>
    <w:p w:rsidR="008E7229" w:rsidRDefault="001439E4" w:rsidP="009F6152">
      <w:pPr>
        <w:spacing w:line="560" w:lineRule="exact"/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授课老师：</w:t>
      </w:r>
      <w:r w:rsidR="000E189B">
        <w:rPr>
          <w:rFonts w:ascii="Times New Roman" w:hAnsiTheme="minorEastAsia" w:cs="Times New Roman"/>
          <w:color w:val="000000" w:themeColor="text1"/>
          <w:sz w:val="28"/>
          <w:szCs w:val="28"/>
        </w:rPr>
        <w:t>中国林科</w:t>
      </w:r>
      <w:r w:rsidR="0075498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院</w:t>
      </w:r>
      <w:r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导师</w:t>
      </w:r>
      <w:r w:rsidR="00BF577A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（</w:t>
      </w:r>
      <w:r w:rsidR="003C71E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课程教师主要由</w:t>
      </w:r>
      <w:r w:rsidR="00D44113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林</w:t>
      </w:r>
      <w:r w:rsidR="0075498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</w:t>
      </w:r>
      <w:r w:rsidR="00D44113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、生态学</w:t>
      </w:r>
      <w:r w:rsidR="00F62C93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学科</w:t>
      </w:r>
      <w:r w:rsidR="003C71E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导师组成</w:t>
      </w:r>
      <w:r w:rsidR="00BF577A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）</w:t>
      </w:r>
    </w:p>
    <w:p w:rsidR="00A96AE0" w:rsidRPr="001E4EB0" w:rsidRDefault="00BF577A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E4EB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．</w:t>
      </w:r>
      <w:r w:rsidR="008E7229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教学</w:t>
      </w:r>
      <w:r w:rsidR="00137EFE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和学术交流</w:t>
      </w:r>
      <w:r w:rsidR="008E7229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：</w:t>
      </w:r>
      <w:r w:rsidR="001439E4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如有教学需要，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由华中农业大学邀请，中国林科院选</w:t>
      </w:r>
      <w:r w:rsidR="007A35D2">
        <w:rPr>
          <w:rFonts w:ascii="Times New Roman" w:hAnsiTheme="minorEastAsia" w:cs="Times New Roman"/>
          <w:color w:val="000000" w:themeColor="text1"/>
          <w:sz w:val="28"/>
          <w:szCs w:val="28"/>
        </w:rPr>
        <w:t>派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导师参与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林学、园林</w:t>
      </w:r>
      <w:r w:rsidR="00F170DF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等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专业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本科生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、研究生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的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课程教学和学术报告，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如进展课、案例课、</w:t>
      </w:r>
      <w:r w:rsidR="00A96AE0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林苑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讲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坛</w:t>
      </w:r>
      <w:r w:rsidR="00A96AE0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等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。</w:t>
      </w:r>
    </w:p>
    <w:p w:rsidR="00A96AE0" w:rsidRPr="001E4EB0" w:rsidRDefault="00BF577A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E4EB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．</w:t>
      </w:r>
      <w:r w:rsidR="008E7229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科研训练：</w:t>
      </w:r>
      <w:r w:rsidR="00725C05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利用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寒暑假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，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由</w:t>
      </w:r>
      <w:r w:rsidR="001C16F1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英才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班</w:t>
      </w:r>
      <w:r w:rsidR="001439E4" w:rsidRPr="001E4EB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学生</w:t>
      </w:r>
      <w:r w:rsidR="00CD1C19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申请，经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双方管理部门审核备案和指导教师</w:t>
      </w:r>
      <w:r w:rsidR="00CD1C19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批准后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，学生</w:t>
      </w:r>
      <w:r w:rsidR="00CD1C19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可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到</w:t>
      </w:r>
      <w:r w:rsidR="000E189B">
        <w:rPr>
          <w:rFonts w:ascii="Times New Roman" w:hAnsiTheme="minorEastAsia" w:cs="Times New Roman"/>
          <w:color w:val="000000" w:themeColor="text1"/>
          <w:sz w:val="28"/>
          <w:szCs w:val="28"/>
        </w:rPr>
        <w:t>中国林科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院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进行专项科研实践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活动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，</w:t>
      </w:r>
      <w:r w:rsidR="00AB594F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必要的科研费和生活补贴由中国林科院负责，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指导教师</w:t>
      </w:r>
      <w:r w:rsidR="00137EFE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负责此期间的指导和管理</w:t>
      </w:r>
      <w:r w:rsidR="00271C3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。</w:t>
      </w:r>
    </w:p>
    <w:p w:rsidR="008E7229" w:rsidRPr="001E4EB0" w:rsidRDefault="00137EFE" w:rsidP="00331E7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E4EB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．</w:t>
      </w:r>
      <w:r w:rsidR="008E7229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设置奖学金：</w:t>
      </w:r>
      <w:r w:rsidR="00A4793A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中国林科院设立华中农业大学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“</w:t>
      </w:r>
      <w:r w:rsidR="00A4793A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林学英才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”</w:t>
      </w:r>
      <w:r w:rsidR="008E7229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奖学金</w:t>
      </w:r>
      <w:r w:rsidR="00A4793A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，主要奖励</w:t>
      </w:r>
      <w:r w:rsidR="00B86E80">
        <w:rPr>
          <w:rFonts w:ascii="Times New Roman" w:hAnsiTheme="minorEastAsia" w:cs="Times New Roman"/>
          <w:color w:val="000000" w:themeColor="text1"/>
          <w:sz w:val="28"/>
          <w:szCs w:val="28"/>
        </w:rPr>
        <w:t>“</w:t>
      </w:r>
      <w:r w:rsidR="00F741A4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林学</w:t>
      </w:r>
      <w:r w:rsidR="008C3098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英才班</w:t>
      </w:r>
      <w:r w:rsidR="00B86E80">
        <w:rPr>
          <w:rFonts w:ascii="Times New Roman" w:hAnsiTheme="minorEastAsia" w:cs="Times New Roman"/>
          <w:color w:val="000000" w:themeColor="text1"/>
          <w:sz w:val="28"/>
          <w:szCs w:val="28"/>
        </w:rPr>
        <w:t>”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四</w:t>
      </w:r>
      <w:r w:rsidR="00A4793A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年级优秀学生。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凡</w:t>
      </w:r>
      <w:r w:rsidR="008C3098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第一志愿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报考中国林科院研究生</w:t>
      </w:r>
      <w:r w:rsidR="008C3098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并达到国家录取分数线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的“</w:t>
      </w:r>
      <w:r w:rsidR="000E189B" w:rsidRP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林学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英才班”学生均可获得奖学金</w:t>
      </w:r>
      <w:r w:rsidR="00097964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3000</w:t>
      </w:r>
      <w:r w:rsidR="008E7229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元</w:t>
      </w:r>
      <w:r w:rsidR="008E7229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/</w:t>
      </w:r>
      <w:r w:rsidR="008E7229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lastRenderedPageBreak/>
        <w:t>人</w:t>
      </w:r>
      <w:r w:rsid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（只</w:t>
      </w:r>
      <w:r w:rsidR="003B0A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能获得</w:t>
      </w:r>
      <w:r w:rsidR="00B86E80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一次）</w:t>
      </w:r>
      <w:r w:rsidR="00A4793A" w:rsidRPr="00B86E80">
        <w:rPr>
          <w:rFonts w:ascii="Times New Roman" w:hAnsiTheme="minorEastAsia" w:cs="Times New Roman"/>
          <w:color w:val="000000" w:themeColor="text1"/>
          <w:sz w:val="28"/>
          <w:szCs w:val="28"/>
        </w:rPr>
        <w:t>。</w:t>
      </w:r>
      <w:r w:rsidR="00A2710D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奖学金的评审工作</w:t>
      </w:r>
      <w:r w:rsidR="00A4793A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定于</w:t>
      </w:r>
      <w:r w:rsidR="00097964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每年</w:t>
      </w:r>
      <w:r w:rsidR="008C3098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4</w:t>
      </w:r>
      <w:r w:rsidR="00A2710D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月份</w:t>
      </w:r>
      <w:r w:rsidR="00A2710D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。</w:t>
      </w:r>
    </w:p>
    <w:p w:rsidR="003A43E9" w:rsidRDefault="00A4793A" w:rsidP="003A43E9">
      <w:pPr>
        <w:spacing w:line="5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1E4EB0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．</w:t>
      </w:r>
      <w:r w:rsidR="008E7229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毕业</w:t>
      </w:r>
      <w:r w:rsidR="009A2594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论文</w:t>
      </w:r>
      <w:r w:rsidR="008E7229" w:rsidRPr="001E4EB0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：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由中国林科院于</w:t>
      </w:r>
      <w:r w:rsidR="00690E77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每年</w:t>
      </w:r>
      <w:r w:rsidR="00690E77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1</w:t>
      </w:r>
      <w:r w:rsidR="00AB594F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0</w:t>
      </w:r>
      <w:r w:rsidR="00690E77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月份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提出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接受</w:t>
      </w:r>
      <w:r w:rsidR="001C16F1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“</w:t>
      </w:r>
      <w:r w:rsidR="004C040C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林学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英才</w:t>
      </w:r>
      <w:r w:rsidR="001439E4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班</w:t>
      </w:r>
      <w:r w:rsidR="00CD1C19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”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学生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毕业实习计划，华中农业大学园艺林学</w:t>
      </w:r>
      <w:r w:rsidR="00EE43EC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学院</w:t>
      </w:r>
      <w:r w:rsidR="00F170DF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等学院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组织学生申请，选派学生</w:t>
      </w:r>
      <w:r w:rsidR="004C040C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赴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中国林科院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开展科研实习</w:t>
      </w:r>
      <w:r w:rsidR="00B807F8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，中国林科院指导教师负责实习指导，并为实习生提供实习补助</w:t>
      </w:r>
      <w:r w:rsidR="00690E77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。中国林科院指导教师和学院指导教师共同</w:t>
      </w:r>
      <w:r w:rsidR="00A96AE0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指导完成本科毕业论文工作</w:t>
      </w:r>
      <w:r w:rsidR="00A2710D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，</w:t>
      </w:r>
      <w:r w:rsidR="00C1686C" w:rsidRPr="001E4EB0">
        <w:rPr>
          <w:rFonts w:ascii="Times New Roman" w:hAnsiTheme="minorEastAsia" w:cs="Times New Roman"/>
          <w:color w:val="000000" w:themeColor="text1"/>
          <w:sz w:val="28"/>
          <w:szCs w:val="28"/>
        </w:rPr>
        <w:t>评选优秀实习生。</w:t>
      </w:r>
    </w:p>
    <w:p w:rsidR="00271C3A" w:rsidRPr="003921E2" w:rsidRDefault="00271C3A" w:rsidP="003A43E9">
      <w:pPr>
        <w:spacing w:line="560" w:lineRule="exact"/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3921E2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7</w:t>
      </w:r>
      <w:r w:rsidRPr="003921E2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.</w:t>
      </w:r>
      <w:r w:rsidRPr="003921E2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优先推荐：</w:t>
      </w:r>
      <w:r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在“学生自愿、双向选择”的原则下，优先推荐具有推免资格的“</w:t>
      </w:r>
      <w:r w:rsidR="004C040C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林学</w:t>
      </w:r>
      <w:r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英才班”学生到</w:t>
      </w:r>
      <w:r w:rsidR="003445CE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中国林科院</w:t>
      </w:r>
      <w:r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继续攻读硕士学位。</w:t>
      </w:r>
      <w:r w:rsidR="003445CE" w:rsidRPr="003921E2">
        <w:rPr>
          <w:rFonts w:ascii="Times New Roman" w:hAnsiTheme="minorEastAsia" w:cs="Times New Roman"/>
          <w:color w:val="000000" w:themeColor="text1"/>
          <w:sz w:val="28"/>
          <w:szCs w:val="28"/>
        </w:rPr>
        <w:t>中国林科院</w:t>
      </w:r>
      <w:r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在同等条件下优先录取。</w:t>
      </w:r>
    </w:p>
    <w:p w:rsidR="00911C8D" w:rsidRPr="003921E2" w:rsidRDefault="00911C8D" w:rsidP="00911C8D">
      <w:pPr>
        <w:spacing w:line="560" w:lineRule="exact"/>
        <w:ind w:firstLineChars="250" w:firstLine="700"/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请有意报名的同学到</w:t>
      </w:r>
      <w:r w:rsidR="00AF6902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学院</w:t>
      </w:r>
      <w:r w:rsidR="00FA22EB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本科生下载专区或</w:t>
      </w:r>
      <w:r w:rsidR="00AF6902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教务信息栏下载申请表，于</w:t>
      </w:r>
      <w:r w:rsidR="00F741A4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9</w:t>
      </w:r>
      <w:r w:rsidR="00F741A4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月</w:t>
      </w:r>
      <w:r w:rsidR="00F741A4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15</w:t>
      </w:r>
      <w:r w:rsidR="00AF6902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日前将纸质版申请交到</w:t>
      </w:r>
      <w:r w:rsidR="00D16DF2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园艺林学学</w:t>
      </w:r>
      <w:r w:rsidR="00AF6902" w:rsidRPr="003921E2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院教学办。</w:t>
      </w:r>
    </w:p>
    <w:p w:rsidR="008E7229" w:rsidRPr="00B31258" w:rsidRDefault="008E7229" w:rsidP="00331E79">
      <w:pPr>
        <w:spacing w:line="56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FB5B31" w:rsidRDefault="00FB5B3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B31" w:rsidRDefault="00FB5B31" w:rsidP="00994F45">
      <w:pPr>
        <w:spacing w:line="360" w:lineRule="auto"/>
        <w:ind w:firstLineChars="2050" w:firstLine="57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华中农业大学</w:t>
      </w:r>
    </w:p>
    <w:p w:rsidR="00FB5B31" w:rsidRDefault="00FB5B31" w:rsidP="00994F45">
      <w:pPr>
        <w:spacing w:line="360" w:lineRule="auto"/>
        <w:ind w:firstLineChars="1900" w:firstLine="53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中国林业科学研究院</w:t>
      </w:r>
    </w:p>
    <w:p w:rsidR="00FB5B31" w:rsidRPr="00FB5B31" w:rsidRDefault="00FB5B3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                          </w:t>
      </w:r>
      <w:r w:rsidR="00994F4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2016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="00771D8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日</w:t>
      </w:r>
    </w:p>
    <w:sectPr w:rsidR="00FB5B31" w:rsidRPr="00FB5B31" w:rsidSect="001E4EB0">
      <w:footerReference w:type="default" r:id="rId7"/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47" w:rsidRDefault="00134547" w:rsidP="00A96AE0">
      <w:r>
        <w:separator/>
      </w:r>
    </w:p>
  </w:endnote>
  <w:endnote w:type="continuationSeparator" w:id="1">
    <w:p w:rsidR="00134547" w:rsidRDefault="00134547" w:rsidP="00A9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410396"/>
      <w:docPartObj>
        <w:docPartGallery w:val="Page Numbers (Bottom of Page)"/>
        <w:docPartUnique/>
      </w:docPartObj>
    </w:sdtPr>
    <w:sdtContent>
      <w:p w:rsidR="001E4EB0" w:rsidRDefault="002B4A78" w:rsidP="001E4EB0">
        <w:pPr>
          <w:pStyle w:val="a4"/>
          <w:jc w:val="center"/>
        </w:pPr>
        <w:r w:rsidRPr="001E4EB0">
          <w:rPr>
            <w:sz w:val="21"/>
            <w:szCs w:val="21"/>
          </w:rPr>
          <w:fldChar w:fldCharType="begin"/>
        </w:r>
        <w:r w:rsidR="001E4EB0" w:rsidRPr="001E4EB0">
          <w:rPr>
            <w:sz w:val="21"/>
            <w:szCs w:val="21"/>
          </w:rPr>
          <w:instrText xml:space="preserve"> PAGE   \* MERGEFORMAT </w:instrText>
        </w:r>
        <w:r w:rsidRPr="001E4EB0">
          <w:rPr>
            <w:sz w:val="21"/>
            <w:szCs w:val="21"/>
          </w:rPr>
          <w:fldChar w:fldCharType="separate"/>
        </w:r>
        <w:r w:rsidR="00771D8B" w:rsidRPr="00771D8B">
          <w:rPr>
            <w:noProof/>
            <w:sz w:val="21"/>
            <w:szCs w:val="21"/>
            <w:lang w:val="zh-CN"/>
          </w:rPr>
          <w:t>1</w:t>
        </w:r>
        <w:r w:rsidRPr="001E4EB0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47" w:rsidRDefault="00134547" w:rsidP="00A96AE0">
      <w:r>
        <w:separator/>
      </w:r>
    </w:p>
  </w:footnote>
  <w:footnote w:type="continuationSeparator" w:id="1">
    <w:p w:rsidR="00134547" w:rsidRDefault="00134547" w:rsidP="00A96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6DC"/>
    <w:multiLevelType w:val="hybridMultilevel"/>
    <w:tmpl w:val="82124A46"/>
    <w:lvl w:ilvl="0" w:tplc="387A0BDE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A2C07"/>
    <w:multiLevelType w:val="hybridMultilevel"/>
    <w:tmpl w:val="DD54993A"/>
    <w:lvl w:ilvl="0" w:tplc="FA343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B0C71"/>
    <w:multiLevelType w:val="hybridMultilevel"/>
    <w:tmpl w:val="2C54023C"/>
    <w:lvl w:ilvl="0" w:tplc="86560A7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981B6F"/>
    <w:multiLevelType w:val="hybridMultilevel"/>
    <w:tmpl w:val="FDCE5E74"/>
    <w:lvl w:ilvl="0" w:tplc="604465B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CD354E"/>
    <w:multiLevelType w:val="hybridMultilevel"/>
    <w:tmpl w:val="FE906C00"/>
    <w:lvl w:ilvl="0" w:tplc="59884E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AE0"/>
    <w:rsid w:val="00097964"/>
    <w:rsid w:val="000E189B"/>
    <w:rsid w:val="00117C2F"/>
    <w:rsid w:val="00120DE8"/>
    <w:rsid w:val="00134547"/>
    <w:rsid w:val="00137EFE"/>
    <w:rsid w:val="001439E4"/>
    <w:rsid w:val="00170671"/>
    <w:rsid w:val="001C16F1"/>
    <w:rsid w:val="001C1CCB"/>
    <w:rsid w:val="001E4EB0"/>
    <w:rsid w:val="00271C3A"/>
    <w:rsid w:val="002B4A78"/>
    <w:rsid w:val="00331E79"/>
    <w:rsid w:val="003445CE"/>
    <w:rsid w:val="003921E2"/>
    <w:rsid w:val="003A43E9"/>
    <w:rsid w:val="003B0A4A"/>
    <w:rsid w:val="003C6C7B"/>
    <w:rsid w:val="003C71EE"/>
    <w:rsid w:val="003F5A6D"/>
    <w:rsid w:val="00422DC3"/>
    <w:rsid w:val="004C040C"/>
    <w:rsid w:val="004F0CB6"/>
    <w:rsid w:val="004F2959"/>
    <w:rsid w:val="004F7DC0"/>
    <w:rsid w:val="00542851"/>
    <w:rsid w:val="005702CE"/>
    <w:rsid w:val="005813D2"/>
    <w:rsid w:val="005C45A4"/>
    <w:rsid w:val="00602DFF"/>
    <w:rsid w:val="0061425E"/>
    <w:rsid w:val="00615E73"/>
    <w:rsid w:val="00665822"/>
    <w:rsid w:val="00681775"/>
    <w:rsid w:val="00690E77"/>
    <w:rsid w:val="00692225"/>
    <w:rsid w:val="006D52D1"/>
    <w:rsid w:val="006F20A2"/>
    <w:rsid w:val="00725C05"/>
    <w:rsid w:val="00740B92"/>
    <w:rsid w:val="0075498E"/>
    <w:rsid w:val="00771D8B"/>
    <w:rsid w:val="00785A4B"/>
    <w:rsid w:val="007A35D2"/>
    <w:rsid w:val="007C389D"/>
    <w:rsid w:val="007D6BB6"/>
    <w:rsid w:val="0082016A"/>
    <w:rsid w:val="0083740F"/>
    <w:rsid w:val="008B1B21"/>
    <w:rsid w:val="008C3098"/>
    <w:rsid w:val="008E7229"/>
    <w:rsid w:val="0090756F"/>
    <w:rsid w:val="00911C8D"/>
    <w:rsid w:val="00935A66"/>
    <w:rsid w:val="00994F45"/>
    <w:rsid w:val="00995C15"/>
    <w:rsid w:val="00996ACE"/>
    <w:rsid w:val="009A2594"/>
    <w:rsid w:val="009A5E3A"/>
    <w:rsid w:val="009F6152"/>
    <w:rsid w:val="00A1066A"/>
    <w:rsid w:val="00A2710D"/>
    <w:rsid w:val="00A4793A"/>
    <w:rsid w:val="00A54399"/>
    <w:rsid w:val="00A96AE0"/>
    <w:rsid w:val="00AB1127"/>
    <w:rsid w:val="00AB594F"/>
    <w:rsid w:val="00AF5DCE"/>
    <w:rsid w:val="00AF6902"/>
    <w:rsid w:val="00B00596"/>
    <w:rsid w:val="00B13465"/>
    <w:rsid w:val="00B31258"/>
    <w:rsid w:val="00B807F8"/>
    <w:rsid w:val="00B86E80"/>
    <w:rsid w:val="00B94870"/>
    <w:rsid w:val="00BF577A"/>
    <w:rsid w:val="00C1686C"/>
    <w:rsid w:val="00C37231"/>
    <w:rsid w:val="00C559EC"/>
    <w:rsid w:val="00CA461A"/>
    <w:rsid w:val="00CC151F"/>
    <w:rsid w:val="00CD1C19"/>
    <w:rsid w:val="00D16DF2"/>
    <w:rsid w:val="00D44113"/>
    <w:rsid w:val="00D76606"/>
    <w:rsid w:val="00D838B4"/>
    <w:rsid w:val="00DF174B"/>
    <w:rsid w:val="00E9432C"/>
    <w:rsid w:val="00EA54E9"/>
    <w:rsid w:val="00EC5040"/>
    <w:rsid w:val="00EE43EC"/>
    <w:rsid w:val="00F170DF"/>
    <w:rsid w:val="00F47565"/>
    <w:rsid w:val="00F62C93"/>
    <w:rsid w:val="00F741A4"/>
    <w:rsid w:val="00FA22EB"/>
    <w:rsid w:val="00FB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AE0"/>
    <w:rPr>
      <w:sz w:val="18"/>
      <w:szCs w:val="18"/>
    </w:rPr>
  </w:style>
  <w:style w:type="paragraph" w:styleId="a5">
    <w:name w:val="List Paragraph"/>
    <w:basedOn w:val="a"/>
    <w:uiPriority w:val="34"/>
    <w:qFormat/>
    <w:rsid w:val="00A96A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AE0"/>
    <w:rPr>
      <w:sz w:val="18"/>
      <w:szCs w:val="18"/>
    </w:rPr>
  </w:style>
  <w:style w:type="paragraph" w:styleId="a5">
    <w:name w:val="List Paragraph"/>
    <w:basedOn w:val="a"/>
    <w:uiPriority w:val="34"/>
    <w:qFormat/>
    <w:rsid w:val="00A96A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</cp:revision>
  <cp:lastPrinted>2013-10-28T03:33:00Z</cp:lastPrinted>
  <dcterms:created xsi:type="dcterms:W3CDTF">2016-07-04T06:28:00Z</dcterms:created>
  <dcterms:modified xsi:type="dcterms:W3CDTF">2016-09-01T01:04:00Z</dcterms:modified>
</cp:coreProperties>
</file>