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A8" w:rsidRPr="004E0AA8" w:rsidRDefault="004E0AA8" w:rsidP="004E0AA8">
      <w:pPr>
        <w:autoSpaceDE w:val="0"/>
        <w:autoSpaceDN w:val="0"/>
        <w:adjustRightInd w:val="0"/>
        <w:jc w:val="center"/>
        <w:rPr>
          <w:rFonts w:asciiTheme="minorEastAsia" w:hAnsiTheme="minorEastAsia" w:cs="黑体"/>
          <w:b/>
          <w:kern w:val="0"/>
          <w:sz w:val="32"/>
          <w:szCs w:val="32"/>
        </w:rPr>
      </w:pPr>
      <w:r w:rsidRPr="004E0AA8">
        <w:rPr>
          <w:rFonts w:asciiTheme="minorEastAsia" w:hAnsiTheme="minorEastAsia" w:cs="黑体" w:hint="eastAsia"/>
          <w:b/>
          <w:kern w:val="0"/>
          <w:sz w:val="32"/>
          <w:szCs w:val="32"/>
        </w:rPr>
        <w:t>华中农业大学果树学科简介</w:t>
      </w:r>
    </w:p>
    <w:p w:rsidR="004E0AA8" w:rsidRPr="004E0AA8" w:rsidRDefault="004E0AA8" w:rsidP="004E0AA8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华中农业大学果树学科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1998</w:t>
      </w:r>
      <w:r w:rsidR="00F50BFF">
        <w:rPr>
          <w:rFonts w:asciiTheme="minorEastAsia" w:hAnsiTheme="minorEastAsia" w:cs="TimesNewRomanPSMT" w:hint="eastAsia"/>
          <w:kern w:val="0"/>
          <w:sz w:val="28"/>
          <w:szCs w:val="28"/>
        </w:rPr>
        <w:t xml:space="preserve"> </w:t>
      </w:r>
      <w:proofErr w:type="gramStart"/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年设置</w:t>
      </w:r>
      <w:proofErr w:type="gramEnd"/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园艺学博士后科研流动站；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1999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年获准设立长江学者奖励计划特聘教授岗位；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2008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年被评为湖北省高校优势学科。在与其他学科共建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作物遗传改良国家重点实验室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1994</w:t>
      </w:r>
      <w:r w:rsidR="000F75C1">
        <w:rPr>
          <w:rFonts w:asciiTheme="minorEastAsia" w:hAnsiTheme="minorEastAsia" w:cs="TimesNewRomanPSMT" w:hint="eastAsia"/>
          <w:kern w:val="0"/>
          <w:sz w:val="28"/>
          <w:szCs w:val="28"/>
        </w:rPr>
        <w:t>-2010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）的基础上，依托本学科建立了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国家果树脱毒种质资源室内保存中心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2000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，农业部）、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国家柑橘育种中心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2002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，农业部）、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三峡库区柑橘良种脱毒及无病毒一级采穗圃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2003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，国务院三峡建设委员会）、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湖北省柑橘工程技术研究中心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2004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，湖北省科技厅）、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脐橙良种培育与生产引智示范推广基地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2001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，国家外国专家局），参与建设了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园艺植物生物学教育部重点实验室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2003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，果树学分室是其三个分室之一）。</w:t>
      </w:r>
    </w:p>
    <w:p w:rsidR="004E0AA8" w:rsidRPr="004E0AA8" w:rsidRDefault="004E0AA8" w:rsidP="004E0AA8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学科师资力量</w:t>
      </w:r>
      <w:r w:rsidR="00D8095A">
        <w:rPr>
          <w:rFonts w:asciiTheme="minorEastAsia" w:hAnsiTheme="minorEastAsia" w:cs="宋体" w:hint="eastAsia"/>
          <w:kern w:val="0"/>
          <w:sz w:val="28"/>
          <w:szCs w:val="28"/>
        </w:rPr>
        <w:t>雄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厚，现任教师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</w:t>
      </w:r>
      <w:r w:rsidR="0013076B">
        <w:rPr>
          <w:rFonts w:asciiTheme="minorEastAsia" w:hAnsiTheme="minorEastAsia" w:cs="TimesNewRomanPSMT" w:hint="eastAsia"/>
          <w:kern w:val="0"/>
          <w:sz w:val="28"/>
          <w:szCs w:val="28"/>
        </w:rPr>
        <w:t>3人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，有教授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1</w:t>
      </w:r>
      <w:r w:rsidR="0013076B">
        <w:rPr>
          <w:rFonts w:asciiTheme="minorEastAsia" w:hAnsiTheme="minorEastAsia" w:cs="TimesNewRomanPSMT" w:hint="eastAsia"/>
          <w:kern w:val="0"/>
          <w:sz w:val="28"/>
          <w:szCs w:val="28"/>
        </w:rPr>
        <w:t>4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人，副教授</w:t>
      </w:r>
      <w:r w:rsidR="0013076B">
        <w:rPr>
          <w:rFonts w:asciiTheme="minorEastAsia" w:hAnsiTheme="minorEastAsia" w:cs="TimesNewRomanPSMT" w:hint="eastAsia"/>
          <w:kern w:val="0"/>
          <w:sz w:val="28"/>
          <w:szCs w:val="28"/>
        </w:rPr>
        <w:t>5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人，讲师</w:t>
      </w:r>
      <w:r w:rsidR="0013076B">
        <w:rPr>
          <w:rFonts w:asciiTheme="minorEastAsia" w:hAnsiTheme="minorEastAsia" w:cs="TimesNewRomanPSMT" w:hint="eastAsia"/>
          <w:kern w:val="0"/>
          <w:sz w:val="28"/>
          <w:szCs w:val="28"/>
        </w:rPr>
        <w:t>4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人。果树学科已形成了以邓秀新院士为学科带头人，中青年教授为学术骨干的一支优秀教师队伍。其中院士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人，长江学者特聘教授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人，国家杰出青年基金获得者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人，楚天学者讲座教授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人，中国青年科技奖获得者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人，教育部（跨）新世纪优秀人才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4</w:t>
      </w:r>
      <w:r w:rsidR="0086624F">
        <w:rPr>
          <w:rFonts w:asciiTheme="minorEastAsia" w:hAnsiTheme="minorEastAsia" w:cs="TimesNewRomanPSMT" w:hint="eastAsia"/>
          <w:kern w:val="0"/>
          <w:sz w:val="28"/>
          <w:szCs w:val="28"/>
        </w:rPr>
        <w:t xml:space="preserve"> 人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，农业科研杰出人才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人，全国百篇优秀博士论文获得者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人，国家特支计划（万人计划）科技创新领军人才和科技部中青年科技创新领军人才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人。邓秀新院士领衔的研究团队先后入选湖北省自然科学基金创新群体（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2005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）、教育部创新团队（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2005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）和国家自然科学基金优秀创新群体（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2009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），并于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2012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年获首届中国园艺学会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‘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华耐园艺奖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’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团队奖。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园艺植物细胞工程与种质创新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获教育部创新团队和湖北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省创新研究群体（郭文武教授为学术带头人）。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果树生物技术与遗传改良创新引智基地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”2012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年获教育部、国家外国专家局联合实施的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高等学校学科创新引智计划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资助。学科现有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园艺植物种质创新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和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园艺产品品质调控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两个科研平台。依托这两个科研平台，学科高层次、高水平的科研成果逐年递增，获国家级、部省级科研成果奖的等级和数量不断突破，科学研究与科技开发的总体实力和指标，居国内同类院校前列。</w:t>
      </w:r>
    </w:p>
    <w:p w:rsidR="004E0AA8" w:rsidRPr="004E0AA8" w:rsidRDefault="004E0AA8" w:rsidP="004E0AA8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多年来，本学科坚持应用基础研究与应用研究相结合、现代生物技术与常规技术相结合，在果树生物技术与遗传改良、新品种选育与推广等方面形成了特色和优势。近十年，先后承担国家自然科学基金（重点项目、杰出青年基金、</w:t>
      </w:r>
      <w:r w:rsidR="000F75C1" w:rsidRPr="004E0AA8">
        <w:rPr>
          <w:rFonts w:asciiTheme="minorEastAsia" w:hAnsiTheme="minorEastAsia" w:cs="宋体" w:hint="eastAsia"/>
          <w:kern w:val="0"/>
          <w:sz w:val="28"/>
          <w:szCs w:val="28"/>
        </w:rPr>
        <w:t>优秀青年基金</w:t>
      </w:r>
      <w:r w:rsidR="000F75C1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面上项目、青年基金、等）、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973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863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948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、公益性行业科研</w:t>
      </w:r>
      <w:proofErr w:type="gramStart"/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专项等</w:t>
      </w:r>
      <w:proofErr w:type="gramEnd"/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重要课题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1</w:t>
      </w:r>
      <w:r w:rsidR="00DF7679">
        <w:rPr>
          <w:rFonts w:asciiTheme="minorEastAsia" w:hAnsiTheme="minorEastAsia" w:cs="TimesNewRomanPSMT" w:hint="eastAsia"/>
          <w:kern w:val="0"/>
          <w:sz w:val="28"/>
          <w:szCs w:val="28"/>
        </w:rPr>
        <w:t>48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项，科研经费达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1.</w:t>
      </w:r>
      <w:r w:rsidR="0013076B">
        <w:rPr>
          <w:rFonts w:asciiTheme="minorEastAsia" w:hAnsiTheme="minorEastAsia" w:cs="TimesNewRomanPSMT" w:hint="eastAsia"/>
          <w:kern w:val="0"/>
          <w:sz w:val="28"/>
          <w:szCs w:val="28"/>
        </w:rPr>
        <w:t>5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亿元；选育柑橘、柿、梨、李等果树新品种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15 </w:t>
      </w:r>
      <w:proofErr w:type="gramStart"/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个</w:t>
      </w:r>
      <w:proofErr w:type="gramEnd"/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，大面积推广新品种及配套栽培技术，为我国南方柑橘等果树产业的发展</w:t>
      </w:r>
      <w:r w:rsidR="002624E4">
        <w:rPr>
          <w:rFonts w:asciiTheme="minorEastAsia" w:hAnsiTheme="minorEastAsia" w:cs="宋体" w:hint="eastAsia"/>
          <w:kern w:val="0"/>
          <w:sz w:val="28"/>
          <w:szCs w:val="28"/>
        </w:rPr>
        <w:t>做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出了重要贡献。研究成果获国家科技进步二等奖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项（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2006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年度）、湖北省自然科学奖二等奖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项（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2001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）、湖北省科技进步一等奖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项（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2009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2012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），作为参与单位获得江西省科学进步一等奖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项，获得贵州省、重庆市、江西省、广西自治区科技进步奖二等奖各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项；获神农中华农业科技奖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项。完成了甜橙基因组拼接与注释，破解了甜橙基因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“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密码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”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，获得了中国自主完成的第一个果树作物基因组序列图谱，也是世界上目前最为完整的甜橙全基因组序列图谱，研究结果发表于国际著名学术刊物《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Nature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Genetics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》。</w:t>
      </w:r>
    </w:p>
    <w:p w:rsidR="004E0AA8" w:rsidRPr="004E0AA8" w:rsidRDefault="004E0AA8" w:rsidP="004E0AA8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注重国内外学术交流，学科所在教师和研究生在美国、日本、西班牙、意大利、英国、澳大利亚、新西兰等国家的知名大学或研究机构开展了卓有成效的合作研究，建立了长期合作联系。近年来，举办了多次有影响的国际学术会议，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2008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年承办的第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届国际柑橘大会，与会代表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1000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余人，境外代表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600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余人。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2012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年承办了第五届国际</w:t>
      </w:r>
      <w:proofErr w:type="gramStart"/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柿</w:t>
      </w:r>
      <w:proofErr w:type="gramEnd"/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学术大会，国外代表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50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余人。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 xml:space="preserve">2010-2011 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年，连续</w:t>
      </w:r>
      <w:r w:rsidR="00D57A79">
        <w:rPr>
          <w:rFonts w:asciiTheme="minorEastAsia" w:hAnsiTheme="minorEastAsia" w:cs="TimesNewRomanPSMT" w:hint="eastAsia"/>
          <w:kern w:val="0"/>
          <w:sz w:val="28"/>
          <w:szCs w:val="28"/>
        </w:rPr>
        <w:t>两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年主办果树分子生物学与生物技术国际学术研讨会，</w:t>
      </w:r>
      <w:r w:rsidRPr="004E0AA8">
        <w:rPr>
          <w:rFonts w:asciiTheme="minorEastAsia" w:hAnsiTheme="minorEastAsia" w:cs="TimesNewRomanPSMT"/>
          <w:kern w:val="0"/>
          <w:sz w:val="28"/>
          <w:szCs w:val="28"/>
        </w:rPr>
        <w:t>201</w:t>
      </w:r>
      <w:r w:rsidR="0013076B">
        <w:rPr>
          <w:rFonts w:asciiTheme="minorEastAsia" w:hAnsiTheme="minorEastAsia" w:cs="TimesNewRomanPSMT" w:hint="eastAsia"/>
          <w:kern w:val="0"/>
          <w:sz w:val="28"/>
          <w:szCs w:val="28"/>
        </w:rPr>
        <w:t>3-2014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bookmarkStart w:id="0" w:name="_GoBack"/>
      <w:bookmarkEnd w:id="0"/>
      <w:r w:rsidR="0013076B">
        <w:rPr>
          <w:rFonts w:asciiTheme="minorEastAsia" w:hAnsiTheme="minorEastAsia" w:cs="宋体" w:hint="eastAsia"/>
          <w:kern w:val="0"/>
          <w:sz w:val="28"/>
          <w:szCs w:val="28"/>
        </w:rPr>
        <w:t>连续两年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承办了全国果树分子生物学与基因组</w:t>
      </w:r>
      <w:proofErr w:type="gramStart"/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学</w:t>
      </w:r>
      <w:proofErr w:type="gramEnd"/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学术研讨会，先后邀请</w:t>
      </w:r>
      <w:r w:rsidR="0013076B">
        <w:rPr>
          <w:rFonts w:asciiTheme="minorEastAsia" w:hAnsiTheme="minorEastAsia" w:cs="TimesNewRomanPSMT" w:hint="eastAsia"/>
          <w:kern w:val="0"/>
          <w:sz w:val="28"/>
          <w:szCs w:val="28"/>
        </w:rPr>
        <w:t>50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余位国外研究人员与会交流，显著提升了本学科在国际上的影响</w:t>
      </w:r>
      <w:r w:rsidR="0013076B">
        <w:rPr>
          <w:rFonts w:asciiTheme="minorEastAsia" w:hAnsiTheme="minorEastAsia" w:cs="宋体" w:hint="eastAsia"/>
          <w:kern w:val="0"/>
          <w:sz w:val="28"/>
          <w:szCs w:val="28"/>
        </w:rPr>
        <w:t>力</w:t>
      </w:r>
      <w:r w:rsidRPr="004E0AA8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sectPr w:rsidR="004E0AA8" w:rsidRPr="004E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16" w:rsidRDefault="00AF2F16" w:rsidP="000F75C1">
      <w:r>
        <w:separator/>
      </w:r>
    </w:p>
  </w:endnote>
  <w:endnote w:type="continuationSeparator" w:id="0">
    <w:p w:rsidR="00AF2F16" w:rsidRDefault="00AF2F16" w:rsidP="000F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16" w:rsidRDefault="00AF2F16" w:rsidP="000F75C1">
      <w:r>
        <w:separator/>
      </w:r>
    </w:p>
  </w:footnote>
  <w:footnote w:type="continuationSeparator" w:id="0">
    <w:p w:rsidR="00AF2F16" w:rsidRDefault="00AF2F16" w:rsidP="000F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5B"/>
    <w:rsid w:val="00005630"/>
    <w:rsid w:val="000F75C1"/>
    <w:rsid w:val="0013076B"/>
    <w:rsid w:val="00196E4E"/>
    <w:rsid w:val="002624E4"/>
    <w:rsid w:val="002B1E45"/>
    <w:rsid w:val="004E0AA8"/>
    <w:rsid w:val="004E785B"/>
    <w:rsid w:val="005A6581"/>
    <w:rsid w:val="005C7194"/>
    <w:rsid w:val="0082685D"/>
    <w:rsid w:val="0086624F"/>
    <w:rsid w:val="00945845"/>
    <w:rsid w:val="00AF2F16"/>
    <w:rsid w:val="00D23BC7"/>
    <w:rsid w:val="00D57A79"/>
    <w:rsid w:val="00D8095A"/>
    <w:rsid w:val="00DF7679"/>
    <w:rsid w:val="00EB510C"/>
    <w:rsid w:val="00F5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5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2014-05-30T09:19:00Z</dcterms:created>
  <dcterms:modified xsi:type="dcterms:W3CDTF">2015-05-12T03:01:00Z</dcterms:modified>
</cp:coreProperties>
</file>